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54" w:rsidRPr="00885454" w:rsidRDefault="00885454" w:rsidP="00885454">
      <w:pPr>
        <w:spacing w:before="100" w:beforeAutospacing="1" w:after="100" w:afterAutospacing="1" w:line="240" w:lineRule="auto"/>
        <w:outlineLvl w:val="2"/>
        <w:rPr>
          <w:rFonts w:ascii="Times New Roman" w:eastAsia="Times New Roman" w:hAnsi="Times New Roman" w:cs="B Mitra"/>
          <w:b/>
          <w:bCs/>
          <w:sz w:val="28"/>
          <w:szCs w:val="28"/>
        </w:rPr>
      </w:pPr>
      <w:r w:rsidRPr="00885454">
        <w:rPr>
          <w:rFonts w:ascii="Times New Roman" w:eastAsia="Times New Roman" w:hAnsi="Times New Roman" w:cs="B Mitra"/>
          <w:b/>
          <w:bCs/>
          <w:sz w:val="28"/>
          <w:szCs w:val="28"/>
          <w:rtl/>
        </w:rPr>
        <w:t>سیاست‌های کلی نظام اداری</w:t>
      </w:r>
    </w:p>
    <w:p w:rsidR="00885454" w:rsidRPr="00885454" w:rsidRDefault="00885454" w:rsidP="00885454">
      <w:pPr>
        <w:spacing w:after="0" w:line="240" w:lineRule="auto"/>
        <w:rPr>
          <w:rFonts w:ascii="Times New Roman" w:eastAsia="Times New Roman" w:hAnsi="Times New Roman" w:cs="B Mitra"/>
          <w:sz w:val="28"/>
          <w:szCs w:val="28"/>
        </w:rPr>
      </w:pPr>
      <w:r w:rsidRPr="00885454">
        <w:rPr>
          <w:rFonts w:ascii="Times New Roman" w:eastAsia="Times New Roman" w:hAnsi="Times New Roman" w:cs="B Mitra"/>
          <w:sz w:val="28"/>
          <w:szCs w:val="28"/>
          <w:rtl/>
        </w:rPr>
        <w:t>حضرت آیت‌الله خامنه‌ای با ابلاغ «سیاست‌های کلی نظام اداری» که پس از مشورت با مجمع تشخیص مصلحت نظام تعیین شده است، کلیه‌ی مخاطبان این سیاست‌ها را موظف کردند که زمان‌بندی مشخص برای عملیاتی شدن آن را تهیه و پیشرفت آن را در فواصل زمانی معین گزارش کنند</w:t>
      </w:r>
      <w:r w:rsidRPr="00885454">
        <w:rPr>
          <w:rFonts w:ascii="Times New Roman" w:eastAsia="Times New Roman" w:hAnsi="Times New Roman" w:cs="B Mitra"/>
          <w:sz w:val="28"/>
          <w:szCs w:val="28"/>
        </w:rPr>
        <w:t>.</w:t>
      </w:r>
    </w:p>
    <w:p w:rsidR="00885454" w:rsidRPr="00885454" w:rsidRDefault="00885454" w:rsidP="00885454">
      <w:pPr>
        <w:spacing w:after="0" w:line="240" w:lineRule="auto"/>
        <w:rPr>
          <w:rFonts w:ascii="Times New Roman" w:eastAsia="Times New Roman" w:hAnsi="Times New Roman" w:cs="B Mitra"/>
          <w:sz w:val="28"/>
          <w:szCs w:val="28"/>
        </w:rPr>
      </w:pPr>
      <w:r w:rsidRPr="00885454">
        <w:rPr>
          <w:rFonts w:ascii="Times New Roman" w:eastAsia="Times New Roman" w:hAnsi="Times New Roman" w:cs="B Mitra"/>
          <w:sz w:val="28"/>
          <w:szCs w:val="28"/>
          <w:rtl/>
        </w:rPr>
        <w:t>متن «سیاست‌های کلی نظام اداری» که به رؤسای قوای سه‌گانه، رئیس مجمع تشخیص مصلحت نظام و رئیس ستاد کل نیروهای مسلح ابلاغ شده است، بدین شرح است</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نهادینه سازی فرهنگ سازمانی مبتنی بر ارزش های اسلامی و کرامت انسانی و ارج نهادن به سرمایه های انسانی و اجتماعی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۲</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عدالت محوری در جذب، تداوم خدمت</w:t>
      </w:r>
      <w:r w:rsidRPr="00885454">
        <w:rPr>
          <w:rFonts w:ascii="Times New Roman" w:eastAsia="Times New Roman" w:hAnsi="Times New Roman" w:cs="Times New Roman" w:hint="cs"/>
          <w:sz w:val="28"/>
          <w:szCs w:val="28"/>
          <w:rtl/>
        </w:rPr>
        <w:t> </w:t>
      </w:r>
      <w:r w:rsidRPr="00885454">
        <w:rPr>
          <w:rFonts w:ascii="Times New Roman" w:eastAsia="Times New Roman" w:hAnsi="Times New Roman" w:cs="B Mitra"/>
          <w:sz w:val="28"/>
          <w:szCs w:val="28"/>
          <w:rtl/>
        </w:rPr>
        <w:t xml:space="preserve"> </w:t>
      </w:r>
      <w:r w:rsidRPr="00885454">
        <w:rPr>
          <w:rFonts w:ascii="Times New Roman" w:eastAsia="Times New Roman" w:hAnsi="Times New Roman" w:cs="B Mitra" w:hint="cs"/>
          <w:sz w:val="28"/>
          <w:szCs w:val="28"/>
          <w:rtl/>
        </w:rPr>
        <w:t>و</w:t>
      </w:r>
      <w:r w:rsidRPr="00885454">
        <w:rPr>
          <w:rFonts w:ascii="Times New Roman" w:eastAsia="Times New Roman" w:hAnsi="Times New Roman" w:cs="B Mitra"/>
          <w:sz w:val="28"/>
          <w:szCs w:val="28"/>
          <w:rtl/>
        </w:rPr>
        <w:t xml:space="preserve"> </w:t>
      </w:r>
      <w:r w:rsidRPr="00885454">
        <w:rPr>
          <w:rFonts w:ascii="Times New Roman" w:eastAsia="Times New Roman" w:hAnsi="Times New Roman" w:cs="B Mitra" w:hint="cs"/>
          <w:sz w:val="28"/>
          <w:szCs w:val="28"/>
          <w:rtl/>
        </w:rPr>
        <w:t>ارتقای</w:t>
      </w:r>
      <w:r w:rsidRPr="00885454">
        <w:rPr>
          <w:rFonts w:ascii="Times New Roman" w:eastAsia="Times New Roman" w:hAnsi="Times New Roman" w:cs="B Mitra"/>
          <w:sz w:val="28"/>
          <w:szCs w:val="28"/>
          <w:rtl/>
        </w:rPr>
        <w:t xml:space="preserve"> </w:t>
      </w:r>
      <w:r w:rsidRPr="00885454">
        <w:rPr>
          <w:rFonts w:ascii="Times New Roman" w:eastAsia="Times New Roman" w:hAnsi="Times New Roman" w:cs="B Mitra" w:hint="cs"/>
          <w:sz w:val="28"/>
          <w:szCs w:val="28"/>
          <w:rtl/>
        </w:rPr>
        <w:t>منابع</w:t>
      </w:r>
      <w:r w:rsidRPr="00885454">
        <w:rPr>
          <w:rFonts w:ascii="Times New Roman" w:eastAsia="Times New Roman" w:hAnsi="Times New Roman" w:cs="B Mitra"/>
          <w:sz w:val="28"/>
          <w:szCs w:val="28"/>
          <w:rtl/>
        </w:rPr>
        <w:t xml:space="preserve"> </w:t>
      </w:r>
      <w:r w:rsidRPr="00885454">
        <w:rPr>
          <w:rFonts w:ascii="Times New Roman" w:eastAsia="Times New Roman" w:hAnsi="Times New Roman" w:cs="B Mitra" w:hint="cs"/>
          <w:sz w:val="28"/>
          <w:szCs w:val="28"/>
          <w:rtl/>
        </w:rPr>
        <w:t>انسانی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۳</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بهبود معیارها و روزآمدی روشهای گزینش منابع انسانی به منظور جذب نیروی انسانی توانمند، متعهد و شایسته و پرهیز از تنگ نظری ها و نگرشهای سلیقه ای وغیرحرفه ای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۴</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دانش گرایی و شایسته سالاری مبتنی بر اخلاق اسلامی در نصب و ارتقای مدیران</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۵</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ایجاد زمینه رشد معنوی منابع انسانی و بهسازی و ارتقای سطح دانش، تخصص و مهارتهای آنان</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۶</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رعایت عدالت در نظام پرداخت و جبران خدمات با تأکید بر عملکرد، توانمندی، جایگاه و ویژگیهای شغل و شاغل و تأمین حداقل معیشت با توجه به شرایط اقتصادی و اجتماعی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۷</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زمینه سازی جذب و نگهداری نیروهای متخصص در استانهای کمتر توسعه یافته و مناطق محروم</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۸</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حفظ کرامت و عزت و تأمین معیشت بازنشستگان و مستمری بگیران و بهره گیری از نظرات و تجارب مفید آنها</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۹</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توجه به استحکام خانواده و ایجاد تعادل بین کار و زندگی افراد در نظام اداری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۱۰</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چابک سازی، متناسب سازی و منطقی ساختن تشکیلات نظام اداری در جهت تحقق اهداف چشم انداز</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۱۱</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انعطاف پذیری و عدم تمرکز اداری و سازمانی با رویکرد افزایش اثربخشی، سرعت و کیفیت خدمات کشوری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۱۲</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توجه به اثربخشی و کارآیی در فرآیندها و روشهای اداری به منظور تسریع و تسهیل در ارائه خدمات کشوری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۱۳</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عدالت محوری، شفافیت و روزآمدی در تنظیم و تنقیح قوانین و مقررات اداری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۱۴</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کل نگری، همسوسازی، هماهنگی و تعامل اثربخش دستگاههای اداری به منظور تحقق اهداف فرابخشی و چشم انداز</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۱۵</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توسعه نظام اداری الکترونیک و فراهم آوردن الزامات آن به منظور ارائه مطلوب خدمات عمومی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۱۶</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دانش بنیان کردن نظام اداری از طریق بکارگیری اصول مدیریت دانش و یکپارچه سازی اطلاعات، با ابتناء بر ارزشهای اسلامی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۱۷</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خدمات رسانی برتر، نوین و کیفی به منظور ارتقای سطح رضایتمندی و اعتماد مردم</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۱۸</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شفاف سازی و آگاهی بخشی نسبت به حقوق و تکالیف متقابل مردم و نظام اداری با تأکید بر دسترسی آسان و ضابطه مند مردم به اطلاعات صحیح</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۱۹</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زمینه سازی برای جذب و استفاده از ظرفیت های مردمی در نظام اداری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۲۰</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قانونگرایی، اشاعه فرهنگ مسئولیت پذیری اداری و اجتماعی، پاسخگویی و تکریم ارباب رجوع و شهروندان و اجتناب از برخورد سلیقه ای و فردی در کلیه فعالیت ها</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lastRenderedPageBreak/>
        <w:t>۲۱</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نهادینه سازی وجدان کاری، انضباط اجتماعی، فرهنگ خود کنترلی، امانت داری، صرفه جویی، ساده زیستی و حفظ بیت المال</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۲۲</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تنظیم روابط و مناسبات اداری بر اساس امنیت روانی، اجتماعی، اقتصادی، بهداشتی، فرهنگی و نیز رفاه نسبی آحاد جامعه</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۲۳</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حفظ حقوق مردم و جبران خسارتهای وارده بر اشخاص حقیقی و حقوقی در اثر قصور یا تقصیر در تصمیمات و اقدامات خلاف قانون و مقررات در نظام اداری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۲۴</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ارتقای سلامت نظام اداری و رشد ارزشهای اخلاقی در آن از طریق اصلاح فرآیندهای قانونی و اداری، بهره گیری از امکانات فرهنگی و بکارگیری نظام موثر پیشگیری و برخورد با تخلفات</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۲۵</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کارآمد سازی و هماهنگی ساختارها و شیوه های نظارت و کنترل در نظام اداری و یکپارچه سازی اطلاعات</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۲۶</w:t>
      </w:r>
      <w:r w:rsidRPr="00885454">
        <w:rPr>
          <w:rFonts w:ascii="Times New Roman" w:eastAsia="Times New Roman" w:hAnsi="Times New Roman" w:cs="B Mitra"/>
          <w:sz w:val="28"/>
          <w:szCs w:val="28"/>
        </w:rPr>
        <w:t xml:space="preserve">- </w:t>
      </w:r>
      <w:r w:rsidRPr="00885454">
        <w:rPr>
          <w:rFonts w:ascii="Times New Roman" w:eastAsia="Times New Roman" w:hAnsi="Times New Roman" w:cs="B Mitra"/>
          <w:sz w:val="28"/>
          <w:szCs w:val="28"/>
          <w:rtl/>
        </w:rPr>
        <w:t>حمایت از روحیه نوآوری و ابتکار و اشاعه فرهنگ و بهبود مستمر به منظور پویایی نظام اداری</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مخاطبان محترم این سیاستها (رؤسای محترم سه قوه، نیروهای مسلح، مسئولان نهادهای غیردولتی) موظفند زمان بندی مشخص برای عملیاتی شدن آن را تهیه و پیشرفت آن را در فواصل زمانی معین گزارش نمایند</w:t>
      </w:r>
      <w:r w:rsidRPr="00885454">
        <w:rPr>
          <w:rFonts w:ascii="Times New Roman" w:eastAsia="Times New Roman" w:hAnsi="Times New Roman" w:cs="B Mitra"/>
          <w:sz w:val="28"/>
          <w:szCs w:val="28"/>
        </w:rPr>
        <w:t>.</w:t>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Pr>
        <w:br/>
      </w:r>
      <w:r w:rsidRPr="00885454">
        <w:rPr>
          <w:rFonts w:ascii="Times New Roman" w:eastAsia="Times New Roman" w:hAnsi="Times New Roman" w:cs="B Mitra"/>
          <w:sz w:val="28"/>
          <w:szCs w:val="28"/>
          <w:rtl/>
        </w:rPr>
        <w:t>سیدعلی خامنه‌ای</w:t>
      </w:r>
      <w:r w:rsidRPr="00885454">
        <w:rPr>
          <w:rFonts w:ascii="Times New Roman" w:eastAsia="Times New Roman" w:hAnsi="Times New Roman" w:cs="B Mitra"/>
          <w:sz w:val="28"/>
          <w:szCs w:val="28"/>
        </w:rPr>
        <w:br/>
        <w:t> </w:t>
      </w:r>
    </w:p>
    <w:p w:rsidR="00F31ABA" w:rsidRDefault="00F31ABA" w:rsidP="00885454">
      <w:pPr>
        <w:spacing w:line="240" w:lineRule="auto"/>
        <w:rPr>
          <w:rFonts w:cs="B Mitra" w:hint="cs"/>
          <w:sz w:val="28"/>
          <w:szCs w:val="28"/>
          <w:rtl/>
        </w:rPr>
      </w:pPr>
    </w:p>
    <w:p w:rsidR="0028711B" w:rsidRDefault="0028711B" w:rsidP="00885454">
      <w:pPr>
        <w:spacing w:line="240" w:lineRule="auto"/>
        <w:rPr>
          <w:rFonts w:cs="B Mitra" w:hint="cs"/>
          <w:sz w:val="28"/>
          <w:szCs w:val="28"/>
          <w:rtl/>
        </w:rPr>
      </w:pPr>
    </w:p>
    <w:p w:rsidR="0028711B" w:rsidRDefault="0028711B" w:rsidP="0028711B">
      <w:pPr>
        <w:bidi w:val="0"/>
        <w:jc w:val="right"/>
        <w:rPr>
          <w:rFonts w:ascii="Tahoma" w:hAnsi="Tahoma" w:cs="Tahoma"/>
          <w:b/>
          <w:bCs/>
          <w:color w:val="0000FF"/>
          <w:sz w:val="20"/>
          <w:szCs w:val="20"/>
        </w:rPr>
      </w:pPr>
      <w:r>
        <w:rPr>
          <w:rFonts w:ascii="Tahoma" w:hAnsi="Tahoma" w:cs="Tahoma"/>
          <w:b/>
          <w:bCs/>
          <w:color w:val="0000FF"/>
          <w:sz w:val="20"/>
          <w:szCs w:val="20"/>
          <w:rtl/>
        </w:rPr>
        <w:t>قانون مديريت خدمات كشوري</w:t>
      </w:r>
    </w:p>
    <w:p w:rsidR="0028711B" w:rsidRDefault="0028711B" w:rsidP="0028711B">
      <w:pPr>
        <w:bidi w:val="0"/>
        <w:jc w:val="right"/>
        <w:rPr>
          <w:rFonts w:ascii="Tahoma" w:hAnsi="Tahoma" w:cs="Tahoma"/>
          <w:b/>
          <w:bCs/>
          <w:color w:val="0000FF"/>
          <w:sz w:val="20"/>
          <w:szCs w:val="20"/>
          <w:rtl/>
        </w:rPr>
      </w:pPr>
    </w:p>
    <w:p w:rsidR="0028711B" w:rsidRDefault="0028711B" w:rsidP="0028711B">
      <w:pPr>
        <w:bidi w:val="0"/>
        <w:jc w:val="right"/>
        <w:rPr>
          <w:rFonts w:ascii="Tahoma" w:hAnsi="Tahoma" w:cs="Tahoma"/>
          <w:b/>
          <w:bCs/>
          <w:color w:val="0000FF"/>
          <w:sz w:val="20"/>
          <w:szCs w:val="20"/>
          <w:rtl/>
        </w:rPr>
      </w:pPr>
      <w:r>
        <w:rPr>
          <w:rFonts w:ascii="Tahoma" w:hAnsi="Tahoma" w:cs="Tahoma"/>
          <w:b/>
          <w:bCs/>
          <w:color w:val="0000FF"/>
          <w:sz w:val="20"/>
          <w:szCs w:val="20"/>
          <w:rtl/>
        </w:rPr>
        <w:t>فصل يازدهم - حقوق و تكاليف كارمندان</w:t>
      </w:r>
    </w:p>
    <w:p w:rsidR="0028711B" w:rsidRDefault="0028711B" w:rsidP="0028711B">
      <w:pPr>
        <w:bidi w:val="0"/>
        <w:jc w:val="right"/>
        <w:rPr>
          <w:rFonts w:ascii="Tahoma" w:hAnsi="Tahoma" w:cs="Tahoma"/>
          <w:b/>
          <w:bCs/>
          <w:color w:val="0000FF"/>
          <w:sz w:val="20"/>
          <w:szCs w:val="20"/>
          <w:rtl/>
        </w:rPr>
      </w:pPr>
    </w:p>
    <w:p w:rsidR="0028711B" w:rsidRDefault="0028711B" w:rsidP="0028711B">
      <w:pPr>
        <w:bidi w:val="0"/>
        <w:jc w:val="right"/>
        <w:rPr>
          <w:rFonts w:ascii="Tahoma" w:hAnsi="Tahoma" w:cs="Tahoma"/>
          <w:b/>
          <w:bCs/>
          <w:color w:val="0000FF"/>
          <w:sz w:val="20"/>
          <w:szCs w:val="20"/>
          <w:rtl/>
        </w:rPr>
      </w:pPr>
    </w:p>
    <w:p w:rsidR="0028711B" w:rsidRDefault="0028711B" w:rsidP="0028711B">
      <w:pPr>
        <w:bidi w:val="0"/>
        <w:jc w:val="right"/>
        <w:rPr>
          <w:rFonts w:ascii="Tahoma" w:hAnsi="Tahoma" w:cs="Mitra"/>
          <w:sz w:val="28"/>
          <w:szCs w:val="28"/>
          <w:rtl/>
        </w:rPr>
      </w:pPr>
      <w:r>
        <w:rPr>
          <w:rFonts w:ascii="Tahoma" w:hAnsi="Tahoma" w:cs="Mitra" w:hint="cs"/>
          <w:sz w:val="28"/>
          <w:szCs w:val="28"/>
          <w:rtl/>
        </w:rPr>
        <w:t xml:space="preserve">ماده 91- اخذر رشوه و سواستفاده از مقام اداري ممنوع مي‌باشد. استفاده از هرگونه امتياز، تسهيلات، حق مشاوره، هديه و موارد مشابه در مقابل انجام وظايف اداري و وظايف مرتبط با شغل توسط كارمندان دستگاههاي اجرايي در تمام سطوح از افراد حقيقي و حقوقي به جز دستگاه ذي‌ربط خود تخلف محسوب مي‌شود. </w:t>
      </w:r>
    </w:p>
    <w:p w:rsidR="0028711B" w:rsidRDefault="0028711B" w:rsidP="0028711B">
      <w:pPr>
        <w:bidi w:val="0"/>
        <w:jc w:val="right"/>
        <w:rPr>
          <w:rFonts w:ascii="Tahoma" w:hAnsi="Tahoma" w:cs="Mitra" w:hint="cs"/>
          <w:sz w:val="28"/>
          <w:szCs w:val="28"/>
          <w:rtl/>
        </w:rPr>
      </w:pPr>
      <w:r>
        <w:rPr>
          <w:rFonts w:ascii="Tahoma" w:hAnsi="Tahoma" w:cs="Mitra" w:hint="cs"/>
          <w:sz w:val="28"/>
          <w:szCs w:val="28"/>
          <w:rtl/>
        </w:rPr>
        <w:t xml:space="preserve">تبصره 1- دستگاههاي اجرايي مؤظفند علاوه بر نظارت مستقيم مديران از طريق انجام بازرسيهاي مستمر داخلي توسط بازرسان معتمد و متخصص در اجراي اين ماده نظارت مستقيم نمايند. چنانچه تخلف هر يك از كارمندان مستند به گزارش حداقل يك بازرس معتمد به تأييد مدير مربوطه برسد بالاترين مقام دستگاه اجرايي يا مقامات و مديران مجاز، مي‌توانند دستوراعمال كسر يك سوم از حقوق، مزايا و عناوين مشابه و يا انفصال از خدمات دولتي براي مدت يك ماه تا يك سال را براي فرد متخلف صادر نمايند. </w:t>
      </w:r>
    </w:p>
    <w:p w:rsidR="0028711B" w:rsidRDefault="0028711B" w:rsidP="0028711B">
      <w:pPr>
        <w:bidi w:val="0"/>
        <w:jc w:val="right"/>
        <w:rPr>
          <w:rFonts w:ascii="Tahoma" w:hAnsi="Tahoma" w:cs="Mitra" w:hint="cs"/>
          <w:sz w:val="28"/>
          <w:szCs w:val="28"/>
          <w:rtl/>
        </w:rPr>
      </w:pPr>
      <w:r>
        <w:rPr>
          <w:rFonts w:ascii="Tahoma" w:hAnsi="Tahoma" w:cs="Mitra" w:hint="cs"/>
          <w:sz w:val="28"/>
          <w:szCs w:val="28"/>
          <w:rtl/>
        </w:rPr>
        <w:lastRenderedPageBreak/>
        <w:t xml:space="preserve">تبصره 2- در صورت تكرار اين تخلف به استناد گزارشهايي كه به تأييد بازرس معتمد و مدير مربوطه برسد پرونده فرد خاطي به هيئت‌هاي رسيدگي به تخلفات اداري ارجاع و يكي از مجازاتهاي بازخريد، اخراج و انفصال دائم از خدمات دولتي اعمال خواهد شد. </w:t>
      </w:r>
    </w:p>
    <w:p w:rsidR="0028711B" w:rsidRDefault="0028711B" w:rsidP="0028711B">
      <w:pPr>
        <w:bidi w:val="0"/>
        <w:jc w:val="right"/>
        <w:rPr>
          <w:rFonts w:ascii="Tahoma" w:hAnsi="Tahoma" w:cs="Mitra" w:hint="cs"/>
          <w:sz w:val="28"/>
          <w:szCs w:val="28"/>
          <w:rtl/>
        </w:rPr>
      </w:pPr>
      <w:r>
        <w:rPr>
          <w:rFonts w:ascii="Tahoma" w:hAnsi="Tahoma" w:cs="Mitra" w:hint="cs"/>
          <w:sz w:val="28"/>
          <w:szCs w:val="28"/>
          <w:rtl/>
        </w:rPr>
        <w:t xml:space="preserve">تبصره 3- دستگاههاي اجرايي مؤظف است اسامي افراد حقيقي و حقوقي رشوه دهنده به كارمندان دستگاههاي اجراي را جهت ممنوعيت عقد قرارداد به كليه دستگاههاي اجرايي اعلام نمايد. </w:t>
      </w:r>
    </w:p>
    <w:p w:rsidR="0028711B" w:rsidRDefault="0028711B" w:rsidP="0028711B">
      <w:pPr>
        <w:bidi w:val="0"/>
        <w:jc w:val="right"/>
        <w:rPr>
          <w:rFonts w:ascii="Tahoma" w:hAnsi="Tahoma" w:cs="Mitra" w:hint="cs"/>
          <w:sz w:val="28"/>
          <w:szCs w:val="28"/>
          <w:rtl/>
        </w:rPr>
      </w:pPr>
      <w:r>
        <w:rPr>
          <w:rFonts w:ascii="Tahoma" w:hAnsi="Tahoma" w:cs="Mitra" w:hint="cs"/>
          <w:sz w:val="28"/>
          <w:szCs w:val="28"/>
          <w:rtl/>
        </w:rPr>
        <w:t xml:space="preserve">تبصره 4- سازمان مؤظف است اسامي افراد حقيقي و حقوقي رشوه دهنده به كارمندان دستگاههاي اجرايي را جهت ممنوعيت عقد قرارداد به كليه دستگاههاي اجرايي اعلام نمايد. </w:t>
      </w:r>
    </w:p>
    <w:p w:rsidR="0028711B" w:rsidRDefault="0028711B" w:rsidP="0028711B">
      <w:pPr>
        <w:bidi w:val="0"/>
        <w:jc w:val="right"/>
        <w:rPr>
          <w:rFonts w:ascii="Tahoma" w:hAnsi="Tahoma" w:cs="Mitra" w:hint="cs"/>
          <w:sz w:val="30"/>
          <w:szCs w:val="28"/>
          <w:rtl/>
        </w:rPr>
      </w:pPr>
    </w:p>
    <w:p w:rsidR="0028711B" w:rsidRDefault="0028711B" w:rsidP="0028711B">
      <w:pPr>
        <w:bidi w:val="0"/>
        <w:jc w:val="right"/>
        <w:rPr>
          <w:rFonts w:ascii="Tahoma" w:hAnsi="Tahoma" w:cs="Mitra" w:hint="cs"/>
          <w:sz w:val="30"/>
          <w:szCs w:val="28"/>
          <w:rtl/>
        </w:rPr>
      </w:pPr>
      <w:r>
        <w:rPr>
          <w:rFonts w:ascii="Tahoma" w:hAnsi="Tahoma" w:cs="Mitra" w:hint="cs"/>
          <w:sz w:val="30"/>
          <w:szCs w:val="28"/>
          <w:rtl/>
        </w:rPr>
        <w:t xml:space="preserve">ماده 92- مديران و سرپرستان بلافصل، مسئول نظارت و كنترل و حفظ روابط سالم كارمندان خود در انجام وظايف محوله مي‌باشند و در مورد عملكرد آنان بايد پاسخگو باشند. در صورتي كه كارمندان مزبور با اقدامات خود موجب ضرر و زيان دولت گردند و يا تخلفاتي نظير رشوه و يا سواستفاده در حيطه مديريت مسئولان مزبور مشاهده و اثبات گردد، علاوه بر برخورد با كارمندان خاطي با مديران و سرپرستان كارمندان (حسب مورد) نيز كه در كشف تخلف يا جرايم اهمال نموده باشند مطابق قوانين مربوط، با آنان رفتار خواهد شد. </w:t>
      </w:r>
    </w:p>
    <w:p w:rsidR="0028711B" w:rsidRDefault="0028711B" w:rsidP="0028711B">
      <w:pPr>
        <w:bidi w:val="0"/>
        <w:jc w:val="right"/>
        <w:rPr>
          <w:rFonts w:ascii="Tahoma" w:hAnsi="Tahoma" w:cs="Mitra" w:hint="cs"/>
          <w:sz w:val="30"/>
          <w:szCs w:val="28"/>
          <w:rtl/>
        </w:rPr>
      </w:pPr>
    </w:p>
    <w:p w:rsidR="0028711B" w:rsidRDefault="0028711B" w:rsidP="0028711B">
      <w:pPr>
        <w:bidi w:val="0"/>
        <w:jc w:val="right"/>
        <w:rPr>
          <w:rFonts w:ascii="Tahoma" w:hAnsi="Tahoma" w:cs="Mitra" w:hint="cs"/>
          <w:sz w:val="30"/>
          <w:szCs w:val="28"/>
          <w:rtl/>
        </w:rPr>
      </w:pPr>
      <w:r>
        <w:rPr>
          <w:rFonts w:ascii="Tahoma" w:hAnsi="Tahoma" w:cs="Mitra" w:hint="cs"/>
          <w:sz w:val="30"/>
          <w:szCs w:val="28"/>
          <w:rtl/>
        </w:rPr>
        <w:t xml:space="preserve">ماده 93- كليه كارمندان دستگاههاي اجرائي موظفند در ساعات تعيين شده موضوع ماده (87) به انجام وظايف مربوط بپردازند و در صورتي كه در مواقع ضروري خارج از وقت اداري مقرر و يا ايام تعطل به خدمات آنان نياز باشد براساس اعلام نياز دستگاه مكلف به حضور در محل كار و انجام وظايف محوله در قبال حق‌الزحمه يا اضافه‌كاري برابر مقررات مربوط خواهند بود. </w:t>
      </w:r>
    </w:p>
    <w:p w:rsidR="0028711B" w:rsidRPr="00885454" w:rsidRDefault="0028711B" w:rsidP="00885454">
      <w:pPr>
        <w:spacing w:line="240" w:lineRule="auto"/>
        <w:rPr>
          <w:rFonts w:cs="B Mitra"/>
          <w:sz w:val="28"/>
          <w:szCs w:val="28"/>
        </w:rPr>
      </w:pPr>
      <w:bookmarkStart w:id="0" w:name="_GoBack"/>
      <w:bookmarkEnd w:id="0"/>
    </w:p>
    <w:sectPr w:rsidR="0028711B" w:rsidRPr="00885454" w:rsidSect="00BF791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Mitra">
    <w:altName w:val="Courier New"/>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54"/>
    <w:rsid w:val="0028711B"/>
    <w:rsid w:val="00885454"/>
    <w:rsid w:val="00BF7911"/>
    <w:rsid w:val="00F31A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88545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5454"/>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88545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545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89895">
      <w:bodyDiv w:val="1"/>
      <w:marLeft w:val="0"/>
      <w:marRight w:val="0"/>
      <w:marTop w:val="0"/>
      <w:marBottom w:val="0"/>
      <w:divBdr>
        <w:top w:val="none" w:sz="0" w:space="0" w:color="auto"/>
        <w:left w:val="none" w:sz="0" w:space="0" w:color="auto"/>
        <w:bottom w:val="none" w:sz="0" w:space="0" w:color="auto"/>
        <w:right w:val="none" w:sz="0" w:space="0" w:color="auto"/>
      </w:divBdr>
    </w:div>
    <w:div w:id="14276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Company>MDHC</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محمود کریمی</dc:creator>
  <cp:lastModifiedBy>محمود کریمی</cp:lastModifiedBy>
  <cp:revision>2</cp:revision>
  <dcterms:created xsi:type="dcterms:W3CDTF">2017-01-21T15:39:00Z</dcterms:created>
  <dcterms:modified xsi:type="dcterms:W3CDTF">2018-01-27T10:32:00Z</dcterms:modified>
</cp:coreProperties>
</file>